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9B" w:rsidRDefault="00E6079B" w:rsidP="00E6079B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  <w:r w:rsidRPr="00E6079B">
        <w:rPr>
          <w:rFonts w:ascii="Times New Roman" w:eastAsia="Calibri" w:hAnsi="Times New Roman" w:cs="Times New Roman"/>
          <w:b/>
        </w:rPr>
        <w:t xml:space="preserve">Dodatek </w:t>
      </w:r>
      <w:r>
        <w:rPr>
          <w:rFonts w:ascii="Times New Roman" w:eastAsia="Calibri" w:hAnsi="Times New Roman" w:cs="Times New Roman"/>
          <w:b/>
        </w:rPr>
        <w:t>3</w:t>
      </w:r>
      <w:r w:rsidRPr="00E6079B">
        <w:rPr>
          <w:rFonts w:ascii="Times New Roman" w:eastAsia="Calibri" w:hAnsi="Times New Roman" w:cs="Times New Roman"/>
          <w:b/>
        </w:rPr>
        <w:t xml:space="preserve"> k Příloze </w:t>
      </w:r>
      <w:r>
        <w:rPr>
          <w:rFonts w:ascii="Times New Roman" w:eastAsia="Calibri" w:hAnsi="Times New Roman" w:cs="Times New Roman"/>
          <w:b/>
        </w:rPr>
        <w:t>2</w:t>
      </w:r>
    </w:p>
    <w:p w:rsidR="00E6079B" w:rsidRDefault="00E6079B" w:rsidP="00E607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6079B">
        <w:rPr>
          <w:rFonts w:ascii="Times New Roman" w:eastAsia="Calibri" w:hAnsi="Times New Roman" w:cs="Times New Roman"/>
          <w:b/>
          <w:sz w:val="32"/>
          <w:szCs w:val="32"/>
        </w:rPr>
        <w:t>Harmonogram distribuce</w:t>
      </w:r>
    </w:p>
    <w:p w:rsidR="00E6079B" w:rsidRPr="00E6079B" w:rsidRDefault="00E6079B" w:rsidP="00E607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79B" w:rsidRPr="00E6079B" w:rsidRDefault="00E6079B" w:rsidP="00E607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953"/>
        <w:gridCol w:w="1704"/>
        <w:gridCol w:w="985"/>
        <w:gridCol w:w="1417"/>
        <w:gridCol w:w="958"/>
        <w:gridCol w:w="1094"/>
        <w:gridCol w:w="1367"/>
      </w:tblGrid>
      <w:tr w:rsidR="00E6079B" w:rsidRPr="00E6079B" w:rsidTr="00E6079B">
        <w:trPr>
          <w:trHeight w:val="315"/>
        </w:trPr>
        <w:tc>
          <w:tcPr>
            <w:tcW w:w="19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proofErr w:type="spellStart"/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Pfizer</w:t>
            </w:r>
            <w:proofErr w:type="spellEnd"/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/ </w:t>
            </w:r>
            <w:proofErr w:type="spellStart"/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BioNTech</w:t>
            </w:r>
            <w:proofErr w:type="spellEnd"/>
          </w:p>
        </w:tc>
        <w:tc>
          <w:tcPr>
            <w:tcW w:w="98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Moderna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proofErr w:type="spellStart"/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AstraZeneca</w:t>
            </w:r>
            <w:proofErr w:type="spellEnd"/>
          </w:p>
        </w:tc>
        <w:tc>
          <w:tcPr>
            <w:tcW w:w="95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proofErr w:type="spellStart"/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Curevac</w:t>
            </w:r>
            <w:proofErr w:type="spellEnd"/>
          </w:p>
        </w:tc>
        <w:tc>
          <w:tcPr>
            <w:tcW w:w="109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J&amp;J</w:t>
            </w:r>
          </w:p>
        </w:tc>
        <w:tc>
          <w:tcPr>
            <w:tcW w:w="136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celkem</w:t>
            </w:r>
          </w:p>
        </w:tc>
      </w:tr>
      <w:tr w:rsidR="00E6079B" w:rsidRPr="00E6079B" w:rsidTr="00E6079B">
        <w:trPr>
          <w:trHeight w:val="315"/>
        </w:trPr>
        <w:tc>
          <w:tcPr>
            <w:tcW w:w="9460" w:type="dxa"/>
            <w:gridSpan w:val="8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2021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Leden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277 875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80 000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357 875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138 937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178 937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Únor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360 750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80 000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200 000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640 750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180 375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100 000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320 375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Březen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426 075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400 000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906 075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213 037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200 000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453 037</w:t>
            </w:r>
          </w:p>
        </w:tc>
      </w:tr>
      <w:tr w:rsidR="00E6079B" w:rsidRPr="00E6079B" w:rsidTr="00E6079B">
        <w:trPr>
          <w:trHeight w:val="660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Duben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480 000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278 000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500 000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22 000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185 000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1 465 000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240 000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250 000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11 000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185 000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825 000</w:t>
            </w:r>
          </w:p>
        </w:tc>
      </w:tr>
      <w:tr w:rsidR="00E6079B" w:rsidRPr="00E6079B" w:rsidTr="00E6079B">
        <w:trPr>
          <w:trHeight w:val="660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Květen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480 000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278 000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900 000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22 000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185 000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1 865 000</w:t>
            </w:r>
          </w:p>
        </w:tc>
      </w:tr>
      <w:tr w:rsidR="00E6079B" w:rsidRPr="00E6079B" w:rsidTr="00E6079B">
        <w:trPr>
          <w:trHeight w:val="645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240 000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450 000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11 000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185 000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1 025 000</w:t>
            </w:r>
          </w:p>
        </w:tc>
      </w:tr>
      <w:tr w:rsidR="00E6079B" w:rsidRPr="00E6079B" w:rsidTr="00E6079B">
        <w:trPr>
          <w:trHeight w:val="660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Červen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480 000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278 000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400 000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22 000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185 000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1 365 000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240 000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200 000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11 000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185 000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775 000</w:t>
            </w:r>
          </w:p>
        </w:tc>
      </w:tr>
      <w:tr w:rsidR="00E6079B" w:rsidRPr="00E6079B" w:rsidTr="00E6079B">
        <w:trPr>
          <w:trHeight w:val="660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Červenec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500 000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278 000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600 000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58 000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400 000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1 836 000</w:t>
            </w:r>
          </w:p>
        </w:tc>
      </w:tr>
      <w:tr w:rsidR="00E6079B" w:rsidRPr="00E6079B" w:rsidTr="00E6079B">
        <w:trPr>
          <w:trHeight w:val="645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250 000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300 000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29 000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1 118 000</w:t>
            </w:r>
          </w:p>
        </w:tc>
      </w:tr>
      <w:tr w:rsidR="00E6079B" w:rsidRPr="00E6079B" w:rsidTr="00E6079B">
        <w:trPr>
          <w:trHeight w:val="660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Srpen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500 000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278 000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58 000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400 000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1 236 000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250 000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29 000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818 000</w:t>
            </w:r>
          </w:p>
        </w:tc>
      </w:tr>
      <w:tr w:rsidR="00E6079B" w:rsidRPr="00E6079B" w:rsidTr="00E6079B">
        <w:trPr>
          <w:trHeight w:val="660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Září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500 000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278 000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58 000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400 000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1 236 000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250 000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139 000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29 000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818 000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Říjen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73 000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83 000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156 000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36 500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119 500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Listopad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73 000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83 000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156 000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36 500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119 500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Prosinec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73 000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83 000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156 000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36 500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119 500</w:t>
            </w:r>
          </w:p>
        </w:tc>
      </w:tr>
      <w:tr w:rsidR="00E6079B" w:rsidRPr="00E6079B" w:rsidTr="00E6079B">
        <w:trPr>
          <w:trHeight w:val="330"/>
        </w:trPr>
        <w:tc>
          <w:tcPr>
            <w:tcW w:w="9460" w:type="dxa"/>
            <w:gridSpan w:val="8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2022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Leden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88 000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88 000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44 000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44 000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Únor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88 000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88 000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44 000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44 000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2F2F2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Březen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88 000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88 000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2F2F2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44 000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44 000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2F2F2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Duben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88 000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88 000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2F2F2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44 000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44 000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2F2F2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Květen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88 000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88 000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2F2F2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44 000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44 000</w:t>
            </w:r>
          </w:p>
        </w:tc>
      </w:tr>
      <w:tr w:rsidR="00E6079B" w:rsidRPr="00E6079B" w:rsidTr="00E6079B">
        <w:trPr>
          <w:trHeight w:val="345"/>
        </w:trPr>
        <w:tc>
          <w:tcPr>
            <w:tcW w:w="982" w:type="dxa"/>
            <w:vMerge w:val="restart"/>
            <w:tcBorders>
              <w:top w:val="nil"/>
              <w:left w:val="single" w:sz="8" w:space="0" w:color="FFFFFF"/>
              <w:bottom w:val="single" w:sz="12" w:space="0" w:color="F2F2F2"/>
              <w:right w:val="single" w:sz="8" w:space="0" w:color="FFFFFF"/>
            </w:tcBorders>
            <w:shd w:val="clear" w:color="000000" w:fill="ED7D31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Červen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dávky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88 000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CAAC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88 000</w:t>
            </w:r>
          </w:p>
        </w:tc>
      </w:tr>
      <w:tr w:rsidR="00E6079B" w:rsidRPr="00E6079B" w:rsidTr="00E6079B">
        <w:trPr>
          <w:trHeight w:val="330"/>
        </w:trPr>
        <w:tc>
          <w:tcPr>
            <w:tcW w:w="982" w:type="dxa"/>
            <w:vMerge/>
            <w:tcBorders>
              <w:top w:val="nil"/>
              <w:left w:val="single" w:sz="8" w:space="0" w:color="FFFFFF"/>
              <w:bottom w:val="single" w:sz="12" w:space="0" w:color="F2F2F2"/>
              <w:right w:val="single" w:sz="8" w:space="0" w:color="FFFFFF"/>
            </w:tcBorders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osoby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color w:val="000000"/>
                <w:lang w:eastAsia="cs-CZ"/>
              </w:rPr>
              <w:t>44 000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F2F2F2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FFFFFF"/>
              <w:right w:val="single" w:sz="8" w:space="0" w:color="FFFFFF"/>
            </w:tcBorders>
            <w:shd w:val="clear" w:color="000000" w:fill="FBE4D5"/>
            <w:vAlign w:val="center"/>
            <w:hideMark/>
          </w:tcPr>
          <w:p w:rsidR="00E6079B" w:rsidRPr="00E6079B" w:rsidRDefault="00E6079B" w:rsidP="00E60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44 000</w:t>
            </w:r>
          </w:p>
        </w:tc>
      </w:tr>
    </w:tbl>
    <w:p w:rsidR="00E6079B" w:rsidRDefault="00E6079B">
      <w:bookmarkStart w:id="0" w:name="_GoBack"/>
      <w:bookmarkEnd w:id="0"/>
    </w:p>
    <w:sectPr w:rsidR="00E6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9B"/>
    <w:rsid w:val="008011DF"/>
    <w:rsid w:val="00D04E63"/>
    <w:rsid w:val="00E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139B"/>
  <w15:chartTrackingRefBased/>
  <w15:docId w15:val="{6D92F0BD-A917-4D42-8F20-4CFF49F5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Pecha, Ondrej</dc:creator>
  <cp:keywords/>
  <dc:description/>
  <cp:lastModifiedBy>Pecha, Ondrej</cp:lastModifiedBy>
  <cp:revision>1</cp:revision>
  <dcterms:created xsi:type="dcterms:W3CDTF">2021-01-05T03:00:00Z</dcterms:created>
  <dcterms:modified xsi:type="dcterms:W3CDTF">2021-01-05T03:05:00Z</dcterms:modified>
</cp:coreProperties>
</file>